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48"/>
    <w:p>
      <w:pPr>
        <w:pStyle w:val="Heading1"/>
      </w:pPr>
      <w:r>
        <w:t xml:space="preserve">Homiletics Analysis: Psalms 48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48 is a Song of Zion — one of a cluster of psalms (46, 47, 48, 76, 84, 87, 122) celebrating Jerusalem as the city of the great King. The psalm moves through three distinct movements: a declaration of the LORD’s greatness as displayed in His holy mountain (vv. 1–3), a narrative rehearsal of enemy kings who approached Zion and were routed in terror (vv. 4–8), and a congregational response of worship, meditation, and procession around the city itself (vv. 9–14). The city is not celebrated for its own beauty or fortifications but as the place where God has made Himself known — where His steadfast love is received, His judgments executed, and His name praised to the ends of the earth. The closing verses (vv. 12–14) are striking: the congregation is called to walk around Zion, count its towers, and</w:t>
      </w:r>
      <w:r>
        <w:t xml:space="preserve"> </w:t>
      </w:r>
      <w:r>
        <w:t xml:space="preserve">“tell the next generation”</w:t>
      </w:r>
      <w:r>
        <w:t xml:space="preserve"> </w:t>
      </w:r>
      <w:r>
        <w:t xml:space="preserve">— not about the city’s architecture but about the God who dwells there and guides His people forever.</w:t>
      </w:r>
    </w:p>
    <w:p>
      <w:pPr>
        <w:pStyle w:val="BodyText"/>
      </w:pPr>
      <w:r>
        <w:rPr>
          <w:b/>
          <w:bCs/>
        </w:rPr>
        <w:t xml:space="preserve">This Text — Intent</w:t>
      </w:r>
    </w:p>
    <w:p>
      <w:pPr>
        <w:pStyle w:val="BodyText"/>
      </w:pPr>
      <w:r>
        <w:t xml:space="preserve">God is seeking to anchor His people’s confidence — not in circumstances, not in geopolitical stability, not in the city’s physical walls — but in the reality that the LORD of hosts is present with His people and that His presence makes every threat ultimately futile. The psalm addresses the recurring human temptation to locate security in visible, tangible structures and institutions, and redirects that longing toward the God who inhabits and protects Zion. The intent is doxological and pedagogical simultaneously: to draw out praise from those who have witnessed God’s protection, and to transmit that confidence to the next generation who have not yet seen the full display of divine power. God is calling His people to</w:t>
      </w:r>
      <w:r>
        <w:t xml:space="preserve"> </w:t>
      </w:r>
      <w:r>
        <w:rPr>
          <w:i/>
          <w:iCs/>
        </w:rPr>
        <w:t xml:space="preserve">live from</w:t>
      </w:r>
      <w:r>
        <w:t xml:space="preserve"> </w:t>
      </w:r>
      <w:r>
        <w:t xml:space="preserve">their theology of His invincible presence — to walk around the city not as nervous inspectors but as confident worshipers who can already narrate divine faithfulness to their children.</w:t>
      </w:r>
    </w:p>
    <w:p>
      <w:r>
        <w:pict>
          <v:rect style="width:0;height:1.5pt" o:hralign="center" o:hrstd="t" o:hr="t"/>
        </w:pict>
      </w:r>
    </w:p>
    <w:p>
      <w:pPr>
        <w:pStyle w:val="FirstParagraph"/>
      </w:pPr>
      <w:r>
        <w:rPr>
          <w:b/>
          <w:bCs/>
        </w:rPr>
        <w:t xml:space="preserve">Subject Sentence:</w:t>
      </w:r>
      <w:r>
        <w:t xml:space="preserve"> </w:t>
      </w:r>
      <w:r>
        <w:t xml:space="preserve">The LORD’s presence in Zion makes His city invincible and His people secure forever.</w:t>
      </w:r>
    </w:p>
    <w:p>
      <w:r>
        <w:pict>
          <v:rect style="width:0;height:1.5pt" o:hralign="center" o:hrstd="t" o:hr="t"/>
        </w:pict>
      </w:r>
    </w:p>
    <w:p>
      <w:pPr>
        <w:pStyle w:val="FirstParagraph"/>
      </w:pPr>
      <w:r>
        <w:rPr>
          <w:b/>
          <w:bCs/>
        </w:rPr>
        <w:t xml:space="preserve">Primary Claim:</w:t>
      </w:r>
      <w:r>
        <w:t xml:space="preserve"> </w:t>
      </w:r>
      <w:r>
        <w:t xml:space="preserve">God is calling His people to transfer their ultimate security from the visible city to the invisible King who inhabits it — to praise Him for past deliverance, meditate on His steadfast love, and transmit that confidence to every generation that follows.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and Referent of</w:t>
      </w:r>
      <w:r>
        <w:rPr>
          <w:b/>
          <w:bCs/>
        </w:rPr>
        <w:t xml:space="preserve"> </w:t>
      </w:r>
      <w:r>
        <w:rPr>
          <w:b/>
          <w:bCs/>
        </w:rPr>
        <w:t xml:space="preserve">“Zion”</w:t>
      </w:r>
    </w:p>
    <w:p>
      <w:pPr>
        <w:pStyle w:val="BodyText"/>
      </w:pPr>
      <w:r>
        <w:t xml:space="preserve">The most significant interpretive question in Psalm 48 is what</w:t>
      </w:r>
      <w:r>
        <w:t xml:space="preserve"> </w:t>
      </w:r>
      <w:r>
        <w:t xml:space="preserve">“Zion”</w:t>
      </w:r>
      <w:r>
        <w:t xml:space="preserve"> </w:t>
      </w:r>
      <w:r>
        <w:t xml:space="preserve">and</w:t>
      </w:r>
      <w:r>
        <w:t xml:space="preserve"> </w:t>
      </w:r>
      <w:r>
        <w:t xml:space="preserve">“the city of our God”</w:t>
      </w:r>
      <w:r>
        <w:t xml:space="preserve"> </w:t>
      </w:r>
      <w:r>
        <w:t xml:space="preserve">refer to for the reader today. Three broad positions exist.</w:t>
      </w:r>
    </w:p>
    <w:p>
      <w:pPr>
        <w:pStyle w:val="BodyText"/>
      </w:pPr>
      <w:r>
        <w:t xml:space="preserve">The</w:t>
      </w:r>
      <w:r>
        <w:t xml:space="preserve"> </w:t>
      </w:r>
      <w:r>
        <w:rPr>
          <w:i/>
          <w:iCs/>
        </w:rPr>
        <w:t xml:space="preserve">first</w:t>
      </w:r>
      <w:r>
        <w:t xml:space="preserve"> </w:t>
      </w:r>
      <w:r>
        <w:t xml:space="preserve">is a strictly historical reading: the psalm refers exclusively to the earthly Jerusalem, celebrates a specific historical deliverance (possibly Sennacherib’s retreat in 2 Kings 18–19 or an earlier pre-monarchic crisis), and its primary force is as liturgical commemoration. Many critical scholars hold this view. While the historical anchor is real and important, this reading fails to account for the psalm’s own universalizing language —</w:t>
      </w:r>
      <w:r>
        <w:t xml:space="preserve"> </w:t>
      </w:r>
      <w:r>
        <w:t xml:space="preserve">“to the ends of the earth”</w:t>
      </w:r>
      <w:r>
        <w:t xml:space="preserve"> </w:t>
      </w:r>
      <w:r>
        <w:t xml:space="preserve">(v. 10),</w:t>
      </w:r>
      <w:r>
        <w:t xml:space="preserve"> </w:t>
      </w:r>
      <w:r>
        <w:t xml:space="preserve">“our God forever and ever”</w:t>
      </w:r>
      <w:r>
        <w:t xml:space="preserve"> </w:t>
      </w:r>
      <w:r>
        <w:t xml:space="preserve">(v. 14) — which pushes beyond a single historical episode toward a permanent theological claim.</w:t>
      </w:r>
    </w:p>
    <w:p>
      <w:pPr>
        <w:pStyle w:val="BodyText"/>
      </w:pPr>
      <w:r>
        <w:t xml:space="preserve">The</w:t>
      </w:r>
      <w:r>
        <w:t xml:space="preserve"> </w:t>
      </w:r>
      <w:r>
        <w:rPr>
          <w:i/>
          <w:iCs/>
        </w:rPr>
        <w:t xml:space="preserve">second</w:t>
      </w:r>
      <w:r>
        <w:t xml:space="preserve"> </w:t>
      </w:r>
      <w:r>
        <w:t xml:space="preserve">is a dispensational reading: the psalm refers to the earthly Jerusalem in its eschatological restoration, and its promises of divine protection will be literally fulfilled in the millennial kingdom when the nations literally tremble before a literally rebuilt Zion. This reading is to be</w:t>
      </w:r>
      <w:r>
        <w:t xml:space="preserve"> </w:t>
      </w:r>
      <w:r>
        <w:rPr>
          <w:i/>
          <w:iCs/>
        </w:rPr>
        <w:t xml:space="preserve">acknowledged</w:t>
      </w:r>
      <w:r>
        <w:t xml:space="preserve"> </w:t>
      </w:r>
      <w:r>
        <w:t xml:space="preserve">for taking the psalm’s specific geographical language seriously and for refusing to spiritualize away the concreteness of God’s promises to Israel. However, the New Testament’s own re-reading of Zion’s significance — Hebrews 12:22 (</w:t>
      </w:r>
      <w:r>
        <w:t xml:space="preserve">“you have come to Mount Zion, to the city of the living God, the heavenly Jerusalem”</w:t>
      </w:r>
      <w:r>
        <w:t xml:space="preserve">), Galatians 4:26, Revelation 21 — provides canonical warrant for understanding the earthly Jerusalem as a type whose full referent is the eschatological and heavenly city. A reading that restricts the psalm’s fulfillment to a geopolitical earthly kingdom underreads its own canonical trajectory.</w:t>
      </w:r>
    </w:p>
    <w:p>
      <w:pPr>
        <w:pStyle w:val="BodyText"/>
      </w:pPr>
      <w:r>
        <w:t xml:space="preserve">The</w:t>
      </w:r>
      <w:r>
        <w:t xml:space="preserve"> </w:t>
      </w:r>
      <w:r>
        <w:rPr>
          <w:i/>
          <w:iCs/>
        </w:rPr>
        <w:t xml:space="preserve">third</w:t>
      </w:r>
      <w:r>
        <w:t xml:space="preserve">, and Reformed preferred, reading is typological-eschatological: the earthly Zion is real, historical, and load-bearing, but it functions typologically. The city’s inviolability rests not on its walls but on God’s covenantal presence — and that presence is ultimately realized in Christ (the true Temple, John 2:21), in the church as God’s dwelling (Ephesians 2:19–22), and in the New Jerusalem (Revelation 21–22). This reading accounts for both the historical concreteness of the psalm and its canonical extension. The Reformed reading is preferred because it takes seriously both the psalm’s original referent and the New Testament’s own hermeneutical key for reading Zion passages.</w:t>
      </w:r>
    </w:p>
    <w:p>
      <w:pPr>
        <w:pStyle w:val="BodyText"/>
      </w:pPr>
      <w:r>
        <w:rPr>
          <w:b/>
          <w:bCs/>
        </w:rPr>
        <w:t xml:space="preserve">The Narrative of the Kings (vv. 4–7)</w:t>
      </w:r>
    </w:p>
    <w:p>
      <w:pPr>
        <w:pStyle w:val="BodyText"/>
      </w:pPr>
      <w:r>
        <w:t xml:space="preserve">A secondary interpretive question is whether the kings’ rout is a reference to a specific historical event or a generalized, perhaps liturgical-dramatic, recitation of God’s protective power. The lack of a named enemy and the vivid but non-specific imagery (</w:t>
      </w:r>
      <w:r>
        <w:t xml:space="preserve">“trembling,”</w:t>
      </w:r>
      <w:r>
        <w:t xml:space="preserve"> </w:t>
      </w:r>
      <w:r>
        <w:t xml:space="preserve">“anguish like a woman in labor,”</w:t>
      </w:r>
      <w:r>
        <w:t xml:space="preserve"> </w:t>
      </w:r>
      <w:r>
        <w:t xml:space="preserve">ships broken by the east wind) suggest the latter. The psalm is not functioning as historical chronicle but as theological testimony:</w:t>
      </w:r>
      <w:r>
        <w:t xml:space="preserve"> </w:t>
      </w:r>
      <w:r>
        <w:rPr>
          <w:i/>
          <w:iCs/>
        </w:rPr>
        <w:t xml:space="preserve">this is what always happens when the nations come against the city of the great King.</w:t>
      </w:r>
      <w:r>
        <w:t xml:space="preserve"> </w:t>
      </w:r>
      <w:r>
        <w:t xml:space="preserve">This reading aligns with the psalm’s liturgical context — it is a song meant to be sung repeatedly, not a historical record meant to identify a single event. The Reformed reading treats the narrative as paradigmatic, not primarily archival.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Kings 18–19</w:t>
      </w:r>
      <w:r>
        <w:t xml:space="preserve"> </w:t>
      </w:r>
      <w:r>
        <w:t xml:space="preserve">— Sennacherib’s siege of Jerusalem and its miraculous relief provide the most likely historical anchor for the psalm’s</w:t>
      </w:r>
      <w:r>
        <w:t xml:space="preserve"> </w:t>
      </w:r>
      <w:r>
        <w:t xml:space="preserve">“kings assembled”</w:t>
      </w:r>
      <w:r>
        <w:t xml:space="preserve"> </w:t>
      </w:r>
      <w:r>
        <w:t xml:space="preserve">language; God’s direct intervention displays the same pattern: human armies arrayed against Zion, divine action dissolving them in terror.</w:t>
      </w:r>
    </w:p>
    <w:p>
      <w:pPr>
        <w:numPr>
          <w:ilvl w:val="0"/>
          <w:numId w:val="1001"/>
        </w:numPr>
      </w:pPr>
      <w:r>
        <w:rPr>
          <w:b/>
          <w:bCs/>
        </w:rPr>
        <w:t xml:space="preserve">Isaiah 2:2–4</w:t>
      </w:r>
      <w:r>
        <w:t xml:space="preserve"> </w:t>
      </w:r>
      <w:r>
        <w:t xml:space="preserve">— The nations streaming to Zion, the mountain of the LORD’s house established above all mountains; provides the eschatological horizon within which Psalm 48’s confident praise makes full sense — the city’s glory is inseparable from the LORD’s universal kingship.</w:t>
      </w:r>
    </w:p>
    <w:p>
      <w:pPr>
        <w:numPr>
          <w:ilvl w:val="0"/>
          <w:numId w:val="1001"/>
        </w:numPr>
      </w:pPr>
      <w:r>
        <w:rPr>
          <w:b/>
          <w:bCs/>
        </w:rPr>
        <w:t xml:space="preserve">Hebrews 12:22–24</w:t>
      </w:r>
      <w:r>
        <w:t xml:space="preserve"> </w:t>
      </w:r>
      <w:r>
        <w:t xml:space="preserve">—</w:t>
      </w:r>
      <w:r>
        <w:t xml:space="preserve"> </w:t>
      </w:r>
      <w:r>
        <w:t xml:space="preserve">“You have come to Mount Zion, to the city of the living God, the heavenly Jerusalem”</w:t>
      </w:r>
      <w:r>
        <w:t xml:space="preserve"> </w:t>
      </w:r>
      <w:r>
        <w:t xml:space="preserve">— the New Testament’s explicit re-reading of Zion as the believing community’s present spiritual location; the security Psalm 48 declares over the earthly city is declared over the church through Christ.</w:t>
      </w:r>
    </w:p>
    <w:p>
      <w:pPr>
        <w:numPr>
          <w:ilvl w:val="0"/>
          <w:numId w:val="1001"/>
        </w:numPr>
      </w:pPr>
      <w:r>
        <w:rPr>
          <w:b/>
          <w:bCs/>
        </w:rPr>
        <w:t xml:space="preserve">Ephesians 2:19–22</w:t>
      </w:r>
      <w:r>
        <w:t xml:space="preserve"> </w:t>
      </w:r>
      <w:r>
        <w:t xml:space="preserve">— Believers as</w:t>
      </w:r>
      <w:r>
        <w:t xml:space="preserve"> </w:t>
      </w:r>
      <w:r>
        <w:t xml:space="preserve">“fellow citizens”</w:t>
      </w:r>
      <w:r>
        <w:t xml:space="preserve"> </w:t>
      </w:r>
      <w:r>
        <w:t xml:space="preserve">and</w:t>
      </w:r>
      <w:r>
        <w:t xml:space="preserve"> </w:t>
      </w:r>
      <w:r>
        <w:t xml:space="preserve">“God’s dwelling place”</w:t>
      </w:r>
      <w:r>
        <w:t xml:space="preserve"> </w:t>
      </w:r>
      <w:r>
        <w:t xml:space="preserve">through the Spirit; the community of the new covenant is the site where God’s presence now makes His people inviolable.</w:t>
      </w:r>
    </w:p>
    <w:p>
      <w:pPr>
        <w:numPr>
          <w:ilvl w:val="0"/>
          <w:numId w:val="1001"/>
        </w:numPr>
      </w:pPr>
      <w:r>
        <w:rPr>
          <w:b/>
          <w:bCs/>
        </w:rPr>
        <w:t xml:space="preserve">Revelation 21:1–4, 22–27</w:t>
      </w:r>
      <w:r>
        <w:t xml:space="preserve"> </w:t>
      </w:r>
      <w:r>
        <w:t xml:space="preserve">— The New Jerusalem as the eschatological consummation of everything Psalm 48 anticipates: no temple needed because the LORD God Almighty and the Lamb are its temple; the nations bring their glory in; nothing unclean enters; the city’s security is total and permanent.</w:t>
      </w:r>
    </w:p>
    <w:p>
      <w:r>
        <w:pict>
          <v:rect style="width:0;height:1.5pt" o:hralign="center" o:hrstd="t" o:hr="t"/>
        </w:pict>
      </w:r>
    </w:p>
    <w:p>
      <w:pPr>
        <w:pStyle w:val="FirstParagraph"/>
      </w:pPr>
      <w:r>
        <w:rPr>
          <w:b/>
          <w:bCs/>
        </w:rPr>
        <w:t xml:space="preserve">Aim:</w:t>
      </w:r>
      <w:r>
        <w:t xml:space="preserve"> </w:t>
      </w:r>
      <w:r>
        <w:t xml:space="preserve">To call God’s people out of circumstantial anxiety and into the doxological confidence of those who know their city’s security rests on the presence of the invincible King — and to equip them to tell that story to the next generation.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Declaration:</w:t>
            </w:r>
            <w:r>
              <w:t xml:space="preserve"> </w:t>
            </w:r>
            <w:r>
              <w:t xml:space="preserve">“Great is the LORD and greatly to be praised in the city of our God”</w:t>
            </w:r>
          </w:p>
        </w:tc>
        <w:tc>
          <w:tcPr/>
          <w:p>
            <w:pPr>
              <w:pStyle w:val="Compact"/>
            </w:pPr>
            <w:r>
              <w:t xml:space="preserve">Opens with praise, not petition; the LORD’s greatness is the ground of the whole psalm</w:t>
            </w:r>
          </w:p>
        </w:tc>
      </w:tr>
      <w:tr>
        <w:tc>
          <w:tcPr/>
          <w:p>
            <w:pPr>
              <w:pStyle w:val="Compact"/>
            </w:pPr>
            <w:r>
              <w:t xml:space="preserve">1–2</w:t>
            </w:r>
          </w:p>
        </w:tc>
        <w:tc>
          <w:tcPr/>
          <w:p>
            <w:pPr>
              <w:pStyle w:val="Compact"/>
            </w:pPr>
            <w:r>
              <w:t xml:space="preserve">Zion described:</w:t>
            </w:r>
            <w:r>
              <w:t xml:space="preserve"> </w:t>
            </w:r>
            <w:r>
              <w:t xml:space="preserve">“beautiful in elevation, the joy of all the earth, Mount Zion, in the far north, the city of the great King”</w:t>
            </w:r>
          </w:p>
        </w:tc>
        <w:tc>
          <w:tcPr/>
          <w:p>
            <w:pPr>
              <w:pStyle w:val="Compact"/>
            </w:pPr>
            <w:r>
              <w:t xml:space="preserve">“The far north”</w:t>
            </w:r>
            <w:r>
              <w:t xml:space="preserve"> </w:t>
            </w:r>
            <w:r>
              <w:t xml:space="preserve">(Heb.</w:t>
            </w:r>
            <w:r>
              <w:t xml:space="preserve"> </w:t>
            </w:r>
            <w:r>
              <w:rPr>
                <w:i/>
                <w:iCs/>
              </w:rPr>
              <w:t xml:space="preserve">yarkethê tsaphon</w:t>
            </w:r>
            <w:r>
              <w:t xml:space="preserve">) may echo Canaanite mythology of divine dwelling on a northern mountain — claiming that title for Zion and the LORD</w:t>
            </w:r>
          </w:p>
        </w:tc>
      </w:tr>
      <w:tr>
        <w:tc>
          <w:tcPr/>
          <w:p>
            <w:pPr>
              <w:pStyle w:val="Compact"/>
            </w:pPr>
            <w:r>
              <w:t xml:space="preserve">3</w:t>
            </w:r>
          </w:p>
        </w:tc>
        <w:tc>
          <w:tcPr/>
          <w:p>
            <w:pPr>
              <w:pStyle w:val="Compact"/>
            </w:pPr>
            <w:r>
              <w:t xml:space="preserve">“Within her citadels God has made himself known as a fortress”</w:t>
            </w:r>
          </w:p>
        </w:tc>
        <w:tc>
          <w:tcPr/>
          <w:p>
            <w:pPr>
              <w:pStyle w:val="Compact"/>
            </w:pPr>
            <w:r>
              <w:t xml:space="preserve">The city’s security is not intrinsic — it derives from God’s presence;</w:t>
            </w:r>
            <w:r>
              <w:t xml:space="preserve"> </w:t>
            </w:r>
            <w:r>
              <w:t xml:space="preserve">“made himself known”</w:t>
            </w:r>
            <w:r>
              <w:t xml:space="preserve"> </w:t>
            </w:r>
            <w:r>
              <w:t xml:space="preserve">is key</w:t>
            </w:r>
          </w:p>
        </w:tc>
      </w:tr>
      <w:tr>
        <w:tc>
          <w:tcPr/>
          <w:p>
            <w:pPr>
              <w:pStyle w:val="Compact"/>
            </w:pPr>
            <w:r>
              <w:t xml:space="preserve">4–5</w:t>
            </w:r>
          </w:p>
        </w:tc>
        <w:tc>
          <w:tcPr/>
          <w:p>
            <w:pPr>
              <w:pStyle w:val="Compact"/>
            </w:pPr>
            <w:r>
              <w:t xml:space="preserve">Kings assembled, came, and saw — then were astonished</w:t>
            </w:r>
          </w:p>
        </w:tc>
        <w:tc>
          <w:tcPr/>
          <w:p>
            <w:pPr>
              <w:pStyle w:val="Compact"/>
            </w:pPr>
            <w:r>
              <w:t xml:space="preserve">The sequence: approach, sight, panic; their confidence collapses on contact with Zion</w:t>
            </w:r>
          </w:p>
        </w:tc>
      </w:tr>
      <w:tr>
        <w:tc>
          <w:tcPr/>
          <w:p>
            <w:pPr>
              <w:pStyle w:val="Compact"/>
            </w:pPr>
            <w:r>
              <w:t xml:space="preserve">5–6</w:t>
            </w:r>
          </w:p>
        </w:tc>
        <w:tc>
          <w:tcPr/>
          <w:p>
            <w:pPr>
              <w:pStyle w:val="Compact"/>
            </w:pPr>
            <w:r>
              <w:t xml:space="preserve">They were</w:t>
            </w:r>
            <w:r>
              <w:t xml:space="preserve"> </w:t>
            </w:r>
            <w:r>
              <w:t xml:space="preserve">“seized with trembling”</w:t>
            </w:r>
            <w:r>
              <w:t xml:space="preserve">;</w:t>
            </w:r>
            <w:r>
              <w:t xml:space="preserve"> </w:t>
            </w:r>
            <w:r>
              <w:t xml:space="preserve">“anguish like a woman in labor”</w:t>
            </w:r>
          </w:p>
        </w:tc>
        <w:tc>
          <w:tcPr/>
          <w:p>
            <w:pPr>
              <w:pStyle w:val="Compact"/>
            </w:pPr>
            <w:r>
              <w:t xml:space="preserve">Visceral language of total collapse; the terror is not manufactured — it overtakes them involuntarily</w:t>
            </w:r>
          </w:p>
        </w:tc>
      </w:tr>
      <w:tr>
        <w:tc>
          <w:tcPr/>
          <w:p>
            <w:pPr>
              <w:pStyle w:val="Compact"/>
            </w:pPr>
            <w:r>
              <w:t xml:space="preserve">7</w:t>
            </w:r>
          </w:p>
        </w:tc>
        <w:tc>
          <w:tcPr/>
          <w:p>
            <w:pPr>
              <w:pStyle w:val="Compact"/>
            </w:pPr>
            <w:r>
              <w:t xml:space="preserve">“By the east wind you shattered the ships of Tarshish”</w:t>
            </w:r>
          </w:p>
        </w:tc>
        <w:tc>
          <w:tcPr/>
          <w:p>
            <w:pPr>
              <w:pStyle w:val="Compact"/>
            </w:pPr>
            <w:r>
              <w:t xml:space="preserve">Paradigmatic divine judgment; the east wind is a recurring instrument of God’s judgment (Exodus 14:21; Ezekiel 27:26); may be metaphorical here</w:t>
            </w:r>
          </w:p>
        </w:tc>
      </w:tr>
      <w:tr>
        <w:tc>
          <w:tcPr/>
          <w:p>
            <w:pPr>
              <w:pStyle w:val="Compact"/>
            </w:pPr>
            <w:r>
              <w:t xml:space="preserve">8</w:t>
            </w:r>
          </w:p>
        </w:tc>
        <w:tc>
          <w:tcPr/>
          <w:p>
            <w:pPr>
              <w:pStyle w:val="Compact"/>
            </w:pPr>
            <w:r>
              <w:t xml:space="preserve">“As we have heard, so have we seen in the city of the LORD of hosts”</w:t>
            </w:r>
          </w:p>
        </w:tc>
        <w:tc>
          <w:tcPr/>
          <w:p>
            <w:pPr>
              <w:pStyle w:val="Compact"/>
            </w:pPr>
            <w:r>
              <w:t xml:space="preserve">The pivot of the psalm: what was received by tradition has now been confirmed by experience; theology and history align</w:t>
            </w:r>
          </w:p>
        </w:tc>
      </w:tr>
      <w:tr>
        <w:tc>
          <w:tcPr/>
          <w:p>
            <w:pPr>
              <w:pStyle w:val="Compact"/>
            </w:pPr>
            <w:r>
              <w:t xml:space="preserve">9</w:t>
            </w:r>
          </w:p>
        </w:tc>
        <w:tc>
          <w:tcPr/>
          <w:p>
            <w:pPr>
              <w:pStyle w:val="Compact"/>
            </w:pPr>
            <w:r>
              <w:t xml:space="preserve">“We have thought on your steadfast love, O God, in the midst of your temple”</w:t>
            </w:r>
          </w:p>
        </w:tc>
        <w:tc>
          <w:tcPr/>
          <w:p>
            <w:pPr>
              <w:pStyle w:val="Compact"/>
            </w:pPr>
            <w:r>
              <w:t xml:space="preserve">The congregation’s response: meditation on</w:t>
            </w:r>
            <w:r>
              <w:t xml:space="preserve"> </w:t>
            </w:r>
            <w:r>
              <w:rPr>
                <w:i/>
                <w:iCs/>
              </w:rPr>
              <w:t xml:space="preserve">hesed</w:t>
            </w:r>
            <w:r>
              <w:t xml:space="preserve">; worship as the proper response to deliverance</w:t>
            </w:r>
          </w:p>
        </w:tc>
      </w:tr>
      <w:tr>
        <w:tc>
          <w:tcPr/>
          <w:p>
            <w:pPr>
              <w:pStyle w:val="Compact"/>
            </w:pPr>
            <w:r>
              <w:t xml:space="preserve">10</w:t>
            </w:r>
          </w:p>
        </w:tc>
        <w:tc>
          <w:tcPr/>
          <w:p>
            <w:pPr>
              <w:pStyle w:val="Compact"/>
            </w:pPr>
            <w:r>
              <w:t xml:space="preserve">“Your name, O God, like your praise, reaches to the ends of the earth”</w:t>
            </w:r>
          </w:p>
        </w:tc>
        <w:tc>
          <w:tcPr/>
          <w:p>
            <w:pPr>
              <w:pStyle w:val="Compact"/>
            </w:pPr>
            <w:r>
              <w:t xml:space="preserve">The universal horizon; the LORD’s reputation is not local — His saving acts at Zion reverberate globally</w:t>
            </w:r>
          </w:p>
        </w:tc>
      </w:tr>
      <w:tr>
        <w:tc>
          <w:tcPr/>
          <w:p>
            <w:pPr>
              <w:pStyle w:val="Compact"/>
            </w:pPr>
            <w:r>
              <w:t xml:space="preserve">10b</w:t>
            </w:r>
          </w:p>
        </w:tc>
        <w:tc>
          <w:tcPr/>
          <w:p>
            <w:pPr>
              <w:pStyle w:val="Compact"/>
            </w:pPr>
            <w:r>
              <w:t xml:space="preserve">“Your right hand is filled with righteousness”</w:t>
            </w:r>
          </w:p>
        </w:tc>
        <w:tc>
          <w:tcPr/>
          <w:p>
            <w:pPr>
              <w:pStyle w:val="Compact"/>
            </w:pPr>
            <w:r>
              <w:t xml:space="preserve">God’s righteousness is not merely declared — it is active, powerful, executed</w:t>
            </w:r>
          </w:p>
        </w:tc>
      </w:tr>
      <w:tr>
        <w:tc>
          <w:tcPr/>
          <w:p>
            <w:pPr>
              <w:pStyle w:val="Compact"/>
            </w:pPr>
            <w:r>
              <w:t xml:space="preserve">11</w:t>
            </w:r>
          </w:p>
        </w:tc>
        <w:tc>
          <w:tcPr/>
          <w:p>
            <w:pPr>
              <w:pStyle w:val="Compact"/>
            </w:pPr>
            <w:r>
              <w:t xml:space="preserve">“Let Mount Zion be glad! Let the daughters of Judah rejoice because of your judgments!”</w:t>
            </w:r>
          </w:p>
        </w:tc>
        <w:tc>
          <w:tcPr/>
          <w:p>
            <w:pPr>
              <w:pStyle w:val="Compact"/>
            </w:pPr>
            <w:r>
              <w:t xml:space="preserve">The whole city — center and periphery — called to joy; the judgments are cause for celebration, not dread, for those who belong to the LORD</w:t>
            </w:r>
          </w:p>
        </w:tc>
      </w:tr>
      <w:tr>
        <w:tc>
          <w:tcPr/>
          <w:p>
            <w:pPr>
              <w:pStyle w:val="Compact"/>
            </w:pPr>
            <w:r>
              <w:t xml:space="preserve">12–13</w:t>
            </w:r>
          </w:p>
        </w:tc>
        <w:tc>
          <w:tcPr/>
          <w:p>
            <w:pPr>
              <w:pStyle w:val="Compact"/>
            </w:pPr>
            <w:r>
              <w:t xml:space="preserve">“Walk about Zion, go around her, number her towers, consider well her ramparts, go through her citadels”</w:t>
            </w:r>
          </w:p>
        </w:tc>
        <w:tc>
          <w:tcPr/>
          <w:p>
            <w:pPr>
              <w:pStyle w:val="Compact"/>
            </w:pPr>
            <w:r>
              <w:t xml:space="preserve">The processional invitation; the congregation surveys the city as an act of witness — they are to see and remember</w:t>
            </w:r>
          </w:p>
        </w:tc>
      </w:tr>
      <w:tr>
        <w:tc>
          <w:tcPr/>
          <w:p>
            <w:pPr>
              <w:pStyle w:val="Compact"/>
            </w:pPr>
            <w:r>
              <w:t xml:space="preserve">14</w:t>
            </w:r>
          </w:p>
        </w:tc>
        <w:tc>
          <w:tcPr/>
          <w:p>
            <w:pPr>
              <w:pStyle w:val="Compact"/>
            </w:pPr>
            <w:r>
              <w:t xml:space="preserve">“That you may tell the next generation that this is God, our God forever and ever. He will guide us forever.”</w:t>
            </w:r>
          </w:p>
        </w:tc>
        <w:tc>
          <w:tcPr/>
          <w:p>
            <w:pPr>
              <w:pStyle w:val="Compact"/>
            </w:pPr>
            <w:r>
              <w:t xml:space="preserve">The purpose of the procession: intergenerational transmission; the city’s security is not architectural — it is theological and eternal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City of the Great King: God’s Presence Declares His Greatness</w:t>
            </w:r>
          </w:p>
        </w:tc>
      </w:tr>
      <w:tr>
        <w:tc>
          <w:tcPr/>
          <w:p>
            <w:pPr>
              <w:pStyle w:val="Compact"/>
            </w:pPr>
            <w:r>
              <w:t xml:space="preserve">2</w:t>
            </w:r>
          </w:p>
        </w:tc>
        <w:tc>
          <w:tcPr/>
          <w:p>
            <w:pPr>
              <w:pStyle w:val="Compact"/>
            </w:pPr>
            <w:r>
              <w:t xml:space="preserve">4–8</w:t>
            </w:r>
          </w:p>
        </w:tc>
        <w:tc>
          <w:tcPr/>
          <w:p>
            <w:pPr>
              <w:pStyle w:val="Compact"/>
            </w:pPr>
            <w:r>
              <w:t xml:space="preserve">The Nations Routed: What Happens When the Enemies Approach Zion</w:t>
            </w:r>
          </w:p>
        </w:tc>
      </w:tr>
      <w:tr>
        <w:tc>
          <w:tcPr/>
          <w:p>
            <w:pPr>
              <w:pStyle w:val="Compact"/>
            </w:pPr>
            <w:r>
              <w:t xml:space="preserve">3</w:t>
            </w:r>
          </w:p>
        </w:tc>
        <w:tc>
          <w:tcPr/>
          <w:p>
            <w:pPr>
              <w:pStyle w:val="Compact"/>
            </w:pPr>
            <w:r>
              <w:t xml:space="preserve">9–11</w:t>
            </w:r>
          </w:p>
        </w:tc>
        <w:tc>
          <w:tcPr/>
          <w:p>
            <w:pPr>
              <w:pStyle w:val="Compact"/>
            </w:pPr>
            <w:r>
              <w:t xml:space="preserve">The Congregation Responds: Meditating on Steadfast Love in the Temple</w:t>
            </w:r>
          </w:p>
        </w:tc>
      </w:tr>
      <w:tr>
        <w:tc>
          <w:tcPr/>
          <w:p>
            <w:pPr>
              <w:pStyle w:val="Compact"/>
            </w:pPr>
            <w:r>
              <w:t xml:space="preserve">4</w:t>
            </w:r>
          </w:p>
        </w:tc>
        <w:tc>
          <w:tcPr/>
          <w:p>
            <w:pPr>
              <w:pStyle w:val="Compact"/>
            </w:pPr>
            <w:r>
              <w:t xml:space="preserve">12–14</w:t>
            </w:r>
          </w:p>
        </w:tc>
        <w:tc>
          <w:tcPr/>
          <w:p>
            <w:pPr>
              <w:pStyle w:val="Compact"/>
            </w:pPr>
            <w:r>
              <w:t xml:space="preserve">Walk the City, Tell the Children: Procession, Witness, and Eternal Guidance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presence in Zion makes His city invincible and His people secure forever.</w:t>
      </w:r>
    </w:p>
    <w:p>
      <w:pPr>
        <w:pStyle w:val="BodyText"/>
      </w:pPr>
      <w:r>
        <w:rPr>
          <w:b/>
          <w:bCs/>
        </w:rPr>
        <w:t xml:space="preserve">Primary Claim:</w:t>
      </w:r>
      <w:r>
        <w:t xml:space="preserve"> </w:t>
      </w:r>
      <w:r>
        <w:t xml:space="preserve">God is calling His people to transfer their ultimate security from the visible city to the invisible King who inhabits it — to praise Him for past deliverance, meditate on His steadfast love, and transmit that confidence to every generation that follows.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Reorient where you locate your security.</w:t>
      </w:r>
      <w:r>
        <w:t xml:space="preserve"> </w:t>
      </w:r>
      <w:r>
        <w:rPr>
          <w:i/>
          <w:iCs/>
        </w:rPr>
        <w:t xml:space="preserve">(Mind/belief)</w:t>
      </w:r>
      <w:r>
        <w:t xml:space="preserve"> </w:t>
      </w:r>
      <w:r>
        <w:t xml:space="preserve">The psalm assumes its readers have been tempted to locate their confidence in visible structures — Jerusalem’s walls, her towers, her ramparts. Modern readers do the same with career stability, financial margins, political outcomes, institutional health, or family stability. The psalm does not despise the city — it calls the congregation to walk its perimeter. But it insists that the city’s strength is entirely derivative:</w:t>
      </w:r>
      <w:r>
        <w:t xml:space="preserve"> </w:t>
      </w:r>
      <w:r>
        <w:t xml:space="preserve">“within her citadels</w:t>
      </w:r>
      <w:r>
        <w:t xml:space="preserve"> </w:t>
      </w:r>
      <w:r>
        <w:rPr>
          <w:i/>
          <w:iCs/>
        </w:rPr>
        <w:t xml:space="preserve">God</w:t>
      </w:r>
      <w:r>
        <w:t xml:space="preserve"> </w:t>
      </w:r>
      <w:r>
        <w:t xml:space="preserve">has made himself known as a fortress”</w:t>
      </w:r>
      <w:r>
        <w:t xml:space="preserve"> </w:t>
      </w:r>
      <w:r>
        <w:t xml:space="preserve">(v. 3). The security is real, but it belongs to God, not to the city. Wherever you have quietly relocated your ultimate confidence from the LORD to some visible structure or circumstance, this psalm calls you to name that displacement and return your trust to the One who inhabits — and therefore secures — all of it.</w:t>
      </w:r>
    </w:p>
    <w:p>
      <w:pPr>
        <w:pStyle w:val="BodyText"/>
      </w:pPr>
      <w:r>
        <w:rPr>
          <w:b/>
          <w:bCs/>
        </w:rPr>
        <w:t xml:space="preserve">2. Let past deliverance fund present praise, not present anxiety.</w:t>
      </w:r>
      <w:r>
        <w:t xml:space="preserve"> </w:t>
      </w:r>
      <w:r>
        <w:rPr>
          <w:i/>
          <w:iCs/>
        </w:rPr>
        <w:t xml:space="preserve">(Affections/worship)</w:t>
      </w:r>
      <w:r>
        <w:t xml:space="preserve"> </w:t>
      </w:r>
      <w:r>
        <w:t xml:space="preserve">Verse 8 is the affective hinge of the psalm:</w:t>
      </w:r>
      <w:r>
        <w:t xml:space="preserve"> </w:t>
      </w:r>
      <w:r>
        <w:t xml:space="preserve">“as we have heard, so have we seen.”</w:t>
      </w:r>
      <w:r>
        <w:t xml:space="preserve"> </w:t>
      </w:r>
      <w:r>
        <w:t xml:space="preserve">The congregation has received the tradition — the stories of God’s protection — and has now experienced its confirmation in their own lifetime. This is meant to produce settled, overflow praise, not anxious vigilance. Many believers live as though each new threat requires God to prove Himself again from scratch. The psalm pushes back: the LORD of hosts who has guarded Zion through every prior generation is the same God who holds you now. Let your knowledge of His past faithfulness actively fund your current posture of praise — not as a technique for feeling better, but as the appropriate rational response to a God whose character does not change.</w:t>
      </w:r>
    </w:p>
    <w:p>
      <w:pPr>
        <w:pStyle w:val="BodyText"/>
      </w:pPr>
      <w:r>
        <w:rPr>
          <w:b/>
          <w:bCs/>
        </w:rPr>
        <w:t xml:space="preserve">3. Meditate on God’s steadfast love, not on the threat.</w:t>
      </w:r>
      <w:r>
        <w:t xml:space="preserve"> </w:t>
      </w:r>
      <w:r>
        <w:rPr>
          <w:i/>
          <w:iCs/>
        </w:rPr>
        <w:t xml:space="preserve">(Affections/worship)</w:t>
      </w:r>
      <w:r>
        <w:t xml:space="preserve"> </w:t>
      </w:r>
      <w:r>
        <w:t xml:space="preserve">Verse 9 is one of the most psychologically counter-intuitive commands in the psalm: in the aftermath of an enemy assault, the congregation is told to</w:t>
      </w:r>
      <w:r>
        <w:t xml:space="preserve"> </w:t>
      </w:r>
      <w:r>
        <w:t xml:space="preserve">“think on your steadfast love, O God, in the midst of your temple.”</w:t>
      </w:r>
      <w:r>
        <w:t xml:space="preserve"> </w:t>
      </w:r>
      <w:r>
        <w:t xml:space="preserve">The natural human reflex is to meditate on the threat — to replay the danger, analyze the near-miss, rehearse what could go wrong next time. The psalm redirects the congregation’s mental energy toward</w:t>
      </w:r>
      <w:r>
        <w:t xml:space="preserve"> </w:t>
      </w:r>
      <w:r>
        <w:rPr>
          <w:i/>
          <w:iCs/>
        </w:rPr>
        <w:t xml:space="preserve">hesed</w:t>
      </w:r>
      <w:r>
        <w:t xml:space="preserve"> </w:t>
      </w:r>
      <w:r>
        <w:t xml:space="preserve">— the LORD’s covenant faithfulness, His loyal love, His commitment to His people that has never failed. This is not denial of the threat; the kings really did assemble (v. 4). It is a deliberate decision about where to anchor the mind after the threat has been assessed. The place of this meditation is</w:t>
      </w:r>
      <w:r>
        <w:t xml:space="preserve"> </w:t>
      </w:r>
      <w:r>
        <w:t xml:space="preserve">“your temple”</w:t>
      </w:r>
      <w:r>
        <w:t xml:space="preserve"> </w:t>
      </w:r>
      <w:r>
        <w:t xml:space="preserve">— in the LORD’s presence, not in the world’s noise.</w:t>
      </w:r>
    </w:p>
    <w:p>
      <w:pPr>
        <w:pStyle w:val="BodyText"/>
      </w:pPr>
      <w:r>
        <w:rPr>
          <w:b/>
          <w:bCs/>
        </w:rPr>
        <w:t xml:space="preserve">4. Say out loud what God has done — in worship, in community, to your children.</w:t>
      </w:r>
      <w:r>
        <w:t xml:space="preserve"> </w:t>
      </w:r>
      <w:r>
        <w:rPr>
          <w:i/>
          <w:iCs/>
        </w:rPr>
        <w:t xml:space="preserve">(Will/behavior)</w:t>
      </w:r>
      <w:r>
        <w:t xml:space="preserve"> </w:t>
      </w:r>
      <w:r>
        <w:t xml:space="preserve">Verses 12–14 are not passive — they are imperative. Walk. Go around. Number. Consider. Tell the next generation. The congregation is called to active, intentional witness — first to each other as they process around the city together, then to their children who did not witness the deliverance firsthand. This is a specific, behavioral call: identify one person or context this week where you have withheld the story of God’s faithfulness, and tell it. The theological content of what you tell is explicit in verse 14:</w:t>
      </w:r>
      <w:r>
        <w:t xml:space="preserve"> </w:t>
      </w:r>
      <w:r>
        <w:t xml:space="preserve">“this is God, our God forever and ever. He will guide us forever.”</w:t>
      </w:r>
      <w:r>
        <w:t xml:space="preserve"> </w:t>
      </w:r>
      <w:r>
        <w:t xml:space="preserve">Not a vague testimony of general blessing — a specific claim about who God is and what He has promised.</w:t>
      </w:r>
    </w:p>
    <w:p>
      <w:pPr>
        <w:pStyle w:val="BodyText"/>
      </w:pPr>
      <w:r>
        <w:rPr>
          <w:b/>
          <w:bCs/>
        </w:rPr>
        <w:t xml:space="preserve">5. Carry the confidence of a people whose destination is secured.</w:t>
      </w:r>
      <w:r>
        <w:t xml:space="preserve"> </w:t>
      </w:r>
      <w:r>
        <w:rPr>
          <w:i/>
          <w:iCs/>
        </w:rPr>
        <w:t xml:space="preserve">(Mind/belief)</w:t>
      </w:r>
      <w:r>
        <w:t xml:space="preserve"> </w:t>
      </w:r>
      <w:r>
        <w:t xml:space="preserve">The final phrase of the psalm is</w:t>
      </w:r>
      <w:r>
        <w:t xml:space="preserve"> </w:t>
      </w:r>
      <w:r>
        <w:t xml:space="preserve">“He will guide us forever”</w:t>
      </w:r>
      <w:r>
        <w:t xml:space="preserve"> </w:t>
      </w:r>
      <w:r>
        <w:t xml:space="preserve">— or in some translations,</w:t>
      </w:r>
      <w:r>
        <w:t xml:space="preserve"> </w:t>
      </w:r>
      <w:r>
        <w:t xml:space="preserve">“even unto death.”</w:t>
      </w:r>
      <w:r>
        <w:t xml:space="preserve"> </w:t>
      </w:r>
      <w:r>
        <w:t xml:space="preserve">The psalm ends not with triumphalism but with eternal orientation: the same God who routed the kings at Zion’s gates will be this people’s guide through death and beyond. This is the ground of the congregation’s fearlessness — not that nothing bad will happen, but that their guide is the God who cannot be defeated and whose covenant runs past the grave. The New Testament reader hears Hebrews 12 here:</w:t>
      </w:r>
      <w:r>
        <w:t xml:space="preserve"> </w:t>
      </w:r>
      <w:r>
        <w:t xml:space="preserve">“you have come to Mount Zion, to the city of the living God.”</w:t>
      </w:r>
      <w:r>
        <w:t xml:space="preserve"> </w:t>
      </w:r>
      <w:r>
        <w:t xml:space="preserve">The security that the earthly Zion typified is yours already in Christ. You are not waiting to arrive at the secure city — you have already come to it. Live from that reality.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48 teaches that God’s holiness is not an abstract attribute but a locating reality — He dwells, He inhabits, He makes Himself known in specific places and among specific people. The psalm grounds the invincibility of Zion entirely in the LORD’s character and presence, not in the city’s natural or military advantages. His</w:t>
      </w:r>
      <w:r>
        <w:t xml:space="preserve"> </w:t>
      </w:r>
      <w:r>
        <w:t xml:space="preserve">“steadfast love”</w:t>
      </w:r>
      <w:r>
        <w:t xml:space="preserve"> </w:t>
      </w:r>
      <w:r>
        <w:t xml:space="preserve">(</w:t>
      </w:r>
      <w:r>
        <w:rPr>
          <w:i/>
          <w:iCs/>
        </w:rPr>
        <w:t xml:space="preserve">hesed</w:t>
      </w:r>
      <w:r>
        <w:t xml:space="preserve">, v. 9) is the active covenant loyalty that underlies His protection; His</w:t>
      </w:r>
      <w:r>
        <w:t xml:space="preserve"> </w:t>
      </w:r>
      <w:r>
        <w:t xml:space="preserve">“right hand filled with righteousness”</w:t>
      </w:r>
      <w:r>
        <w:t xml:space="preserve"> </w:t>
      </w:r>
      <w:r>
        <w:t xml:space="preserve">(v. 10b) is the executive power that defeats every opposing force. The psalm’s universalizing sweep —</w:t>
      </w:r>
      <w:r>
        <w:t xml:space="preserve"> </w:t>
      </w:r>
      <w:r>
        <w:t xml:space="preserve">“to the ends of the earth”</w:t>
      </w:r>
      <w:r>
        <w:t xml:space="preserve"> </w:t>
      </w:r>
      <w:r>
        <w:t xml:space="preserve">(v. 10), the nations trembling (vv. 4–6) — makes clear that the LORD’s sovereignty is not geographically limited to Zion; Zion is simply the place where that sovereignty is most visibly concentrated and made known. The closing declaration,</w:t>
      </w:r>
      <w:r>
        <w:t xml:space="preserve"> </w:t>
      </w:r>
      <w:r>
        <w:t xml:space="preserve">“He will guide us forever,”</w:t>
      </w:r>
      <w:r>
        <w:t xml:space="preserve"> </w:t>
      </w:r>
      <w:r>
        <w:t xml:space="preserve">establishes that His protection is not merely reactive to threats but is an eternal, ongoing commitment inseparable from His own nature as the covenant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48 is a foundational text for the Reformed understanding of the church as the dwelling place of God — the community defined not by its own strength or institutional visibility but by the presence of the Lord who inhabits her. The typological movement from earthly Zion to the church and ultimately to the New Jerusalem (Hebrews 12:22; Revelation 21) demonstrates that the security promised here is not revoked in the new covenant but intensified: the believer has</w:t>
      </w:r>
      <w:r>
        <w:t xml:space="preserve"> </w:t>
      </w:r>
      <w:r>
        <w:t xml:space="preserve">“come to Mount Zion”</w:t>
      </w:r>
      <w:r>
        <w:t xml:space="preserve"> </w:t>
      </w:r>
      <w:r>
        <w:t xml:space="preserve">already, not by geography but by union with Christ who is the true Temple and the city’s cornerstone. This grounds the Reformed insistence that the church’s security rests on divine election and covenantal faithfulness, not on numerical strength, cultural influence, or institutional permanence — the enemies may assemble (v. 4), and they will be routed, because the LORD of hosts is present. The psalm also models the intergenerational transmission of theological conviction (vv. 13–14) that lies at the heart of the Reformed catechetical tradition: the next generation does not merely need to be told</w:t>
      </w:r>
      <w:r>
        <w:t xml:space="preserve"> </w:t>
      </w:r>
      <w:r>
        <w:rPr>
          <w:i/>
          <w:iCs/>
        </w:rPr>
        <w:t xml:space="preserve">about</w:t>
      </w:r>
      <w:r>
        <w:t xml:space="preserve"> </w:t>
      </w:r>
      <w:r>
        <w:t xml:space="preserve">God — they need to be told that</w:t>
      </w:r>
      <w:r>
        <w:t xml:space="preserve"> </w:t>
      </w:r>
      <w:r>
        <w:rPr>
          <w:i/>
          <w:iCs/>
        </w:rPr>
        <w:t xml:space="preserve">this God</w:t>
      </w:r>
      <w:r>
        <w:t xml:space="preserve">, the God who routed kings and dwelt in Zion, is</w:t>
      </w:r>
      <w:r>
        <w:t xml:space="preserve"> </w:t>
      </w:r>
      <w:r>
        <w:rPr>
          <w:i/>
          <w:iCs/>
        </w:rPr>
        <w:t xml:space="preserve">their</w:t>
      </w:r>
      <w:r>
        <w:t xml:space="preserve"> </w:t>
      </w:r>
      <w:r>
        <w:t xml:space="preserve">God forever.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city’s security has never been in the walls — it has always been in the King who lives there. That King is your King. He has not lost a battle, He has not vacated His throne, and He has not shortened His commitment to you by a single day. Stop inspecting the ramparts and start telling your children who lives inside them.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civic or national pride.</w:t>
      </w:r>
      <w:r>
        <w:t xml:space="preserve"> </w:t>
      </w:r>
      <w:r>
        <w:t xml:space="preserve">Because the psalm celebrates a specific city and uses architectural and military imagery, it is tempting to treat it as a kind of divine endorsement of national identity, political strength, or cultural institutions. This misses the psalm’s entire theological move: the city’s glory is entirely derived from the LORD’s presence, and the psalm’s universalizing language (</w:t>
      </w:r>
      <w:r>
        <w:t xml:space="preserve">“to the ends of the earth,”</w:t>
      </w:r>
      <w:r>
        <w:t xml:space="preserve"> </w:t>
      </w:r>
      <w:r>
        <w:t xml:space="preserve">v. 10) will not permit a parochial reading. Preachers must resist mapping</w:t>
      </w:r>
      <w:r>
        <w:t xml:space="preserve"> </w:t>
      </w:r>
      <w:r>
        <w:t xml:space="preserve">“Zion”</w:t>
      </w:r>
      <w:r>
        <w:t xml:space="preserve"> </w:t>
      </w:r>
      <w:r>
        <w:t xml:space="preserve">onto any modern nation-state or political entity and keep the focus on the LORD and His covenant people.</w:t>
      </w:r>
    </w:p>
    <w:p>
      <w:pPr>
        <w:numPr>
          <w:ilvl w:val="0"/>
          <w:numId w:val="1002"/>
        </w:numPr>
      </w:pPr>
      <w:r>
        <w:rPr>
          <w:b/>
          <w:bCs/>
        </w:rPr>
        <w:t xml:space="preserve">Skipping the typological development and leaving the psalm in the Old Testament.</w:t>
      </w:r>
      <w:r>
        <w:t xml:space="preserve"> </w:t>
      </w:r>
      <w:r>
        <w:t xml:space="preserve">The psalm makes claims about Zion’s security —</w:t>
      </w:r>
      <w:r>
        <w:t xml:space="preserve"> </w:t>
      </w:r>
      <w:r>
        <w:t xml:space="preserve">“God will establish it forever”</w:t>
      </w:r>
      <w:r>
        <w:t xml:space="preserve"> </w:t>
      </w:r>
      <w:r>
        <w:t xml:space="preserve">(v. 8b) — that require canonical completion to be fully intelligible. The earthly Jerusalem was destroyed. A sermon that does not trace the typological fulfillment in Christ, the church, and the New Jerusalem leaves the congregation with an apparently falsified promise. Hebrews 12:22–24 and Revelation 21 are not optional supplements to this passage — they are its hermeneutical completion.</w:t>
      </w:r>
    </w:p>
    <w:p>
      <w:pPr>
        <w:numPr>
          <w:ilvl w:val="0"/>
          <w:numId w:val="1002"/>
        </w:numPr>
      </w:pPr>
      <w:r>
        <w:rPr>
          <w:b/>
          <w:bCs/>
        </w:rPr>
        <w:t xml:space="preserve">Preaching the intergenerational transmission (vv. 12–14) without preaching the God who makes it necessary.</w:t>
      </w:r>
      <w:r>
        <w:t xml:space="preserve"> </w:t>
      </w:r>
      <w:r>
        <w:t xml:space="preserve">It is easy to land on</w:t>
      </w:r>
      <w:r>
        <w:t xml:space="preserve"> </w:t>
      </w:r>
      <w:r>
        <w:t xml:space="preserve">“tell the next generation”</w:t>
      </w:r>
      <w:r>
        <w:t xml:space="preserve"> </w:t>
      </w:r>
      <w:r>
        <w:t xml:space="preserve">as the application and turn the passage into a sermon about parenting, discipleship programs, or church education. These applications are not wrong, but they are derivative. The point of the transmission is not merely that the tradition be passed on — it is that</w:t>
      </w:r>
      <w:r>
        <w:t xml:space="preserve"> </w:t>
      </w:r>
      <w:r>
        <w:rPr>
          <w:i/>
          <w:iCs/>
        </w:rPr>
        <w:t xml:space="preserve">this God, our God forever and ever</w:t>
      </w:r>
      <w:r>
        <w:t xml:space="preserve"> </w:t>
      </w:r>
      <w:r>
        <w:t xml:space="preserve">be made known. The content of what is transmitted governs everything; the mechanism is secondary.</w:t>
      </w:r>
    </w:p>
    <w:p>
      <w:pPr>
        <w:numPr>
          <w:ilvl w:val="0"/>
          <w:numId w:val="1002"/>
        </w:numPr>
      </w:pPr>
      <w:r>
        <w:rPr>
          <w:b/>
          <w:bCs/>
        </w:rPr>
        <w:t xml:space="preserve">Missing the emotional/affective movement of the psalm.</w:t>
      </w:r>
      <w:r>
        <w:t xml:space="preserve"> </w:t>
      </w:r>
      <w:r>
        <w:t xml:space="preserve">The psalm is not a doctrinal treatise — it is a song designed to produce settled, joyful confidence in people who have just lived through a terrifying threat. Preaching that extracts the theological propositions without attending to the pastoral movement of the psalm (from danger → divine action → communal meditation → doxology → witness) will produce accurate but bloodless exposition. The psalm is designed to produce worshipers, not merely informed believers.</w:t>
      </w:r>
    </w:p>
    <w:p>
      <w:pPr>
        <w:numPr>
          <w:ilvl w:val="0"/>
          <w:numId w:val="1002"/>
        </w:numPr>
      </w:pPr>
      <w:r>
        <w:rPr>
          <w:b/>
          <w:bCs/>
        </w:rPr>
        <w:t xml:space="preserve">Treating</w:t>
      </w:r>
      <w:r>
        <w:rPr>
          <w:b/>
          <w:bCs/>
        </w:rPr>
        <w:t xml:space="preserve"> </w:t>
      </w:r>
      <w:r>
        <w:rPr>
          <w:b/>
          <w:bCs/>
        </w:rPr>
        <w:t xml:space="preserve">“He will guide us forever / even unto death”</w:t>
      </w:r>
      <w:r>
        <w:rPr>
          <w:b/>
          <w:bCs/>
        </w:rPr>
        <w:t xml:space="preserve"> </w:t>
      </w:r>
      <w:r>
        <w:rPr>
          <w:b/>
          <w:bCs/>
        </w:rPr>
        <w:t xml:space="preserve">(v. 14b) as a footnote.</w:t>
      </w:r>
      <w:r>
        <w:t xml:space="preserve"> </w:t>
      </w:r>
      <w:r>
        <w:t xml:space="preserve">This phrase is the psalm’s eschatological anchor and its most profound pastoral word. The same God who routed the nations is the God who accompanies His people through death — and beyond it. In a psalm otherwise preoccupied with divine power over geopolitical threats, this quiet, intimate closing line redirects everything toward the personal, individual, and eternal dimension of God’s commitment. It deserves sustained attention and should not be rushed past in closing.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2026-07-14T21:04:47Z</dcterms:created>
  <dcterms:modified xsi:type="dcterms:W3CDTF">2026-07-14T21:04:47Z</dcterms:modified>
</cp:coreProperties>
</file>

<file path=docProps/custom.xml><?xml version="1.0" encoding="utf-8"?>
<Properties xmlns="http://schemas.openxmlformats.org/officeDocument/2006/custom-properties" xmlns:vt="http://schemas.openxmlformats.org/officeDocument/2006/docPropsVTypes"/>
</file>